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7137B" w14:textId="02669BB7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 w:rsidR="00077DB2" w:rsidRPr="00077DB2">
        <w:rPr>
          <w:b/>
          <w:noProof/>
          <w:sz w:val="24"/>
        </w:rPr>
        <w:t>S4-230259</w:t>
      </w:r>
    </w:p>
    <w:p w14:paraId="5902F839" w14:textId="77777777" w:rsidR="003953D1" w:rsidRDefault="003953D1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72FAE9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555C7">
        <w:rPr>
          <w:rFonts w:ascii="Arial" w:hAnsi="Arial" w:cs="Arial"/>
          <w:b/>
          <w:bCs/>
        </w:rPr>
        <w:t>Dolby Laboratories</w:t>
      </w:r>
      <w:r w:rsidR="00ED63FA">
        <w:rPr>
          <w:rFonts w:ascii="Arial" w:hAnsi="Arial" w:cs="Arial"/>
          <w:b/>
          <w:bCs/>
        </w:rPr>
        <w:t xml:space="preserve"> Inc.</w:t>
      </w:r>
      <w:r w:rsidR="00AE0859">
        <w:rPr>
          <w:rFonts w:ascii="Arial" w:hAnsi="Arial" w:cs="Arial"/>
          <w:b/>
          <w:bCs/>
        </w:rPr>
        <w:t>, Nokia</w:t>
      </w:r>
      <w:r w:rsidR="00D946AD">
        <w:rPr>
          <w:rFonts w:ascii="Arial" w:hAnsi="Arial" w:cs="Arial"/>
          <w:b/>
          <w:bCs/>
        </w:rPr>
        <w:t xml:space="preserve"> Corporation</w:t>
      </w:r>
      <w:r w:rsidR="00AE0859">
        <w:rPr>
          <w:rFonts w:ascii="Arial" w:hAnsi="Arial" w:cs="Arial"/>
          <w:b/>
          <w:bCs/>
        </w:rPr>
        <w:t>, HEAD acoustics</w:t>
      </w:r>
    </w:p>
    <w:p w14:paraId="4F63A09A" w14:textId="77777777" w:rsidR="00F13354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142F9" w:rsidRPr="004142F9">
        <w:rPr>
          <w:rFonts w:ascii="Arial" w:hAnsi="Arial" w:cs="Arial"/>
          <w:b/>
          <w:bCs/>
        </w:rPr>
        <w:t>Spatial audio capture – spatial separation for multiple acoustic sources based on FOA components</w:t>
      </w:r>
    </w:p>
    <w:p w14:paraId="55FE3D7D" w14:textId="797370E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05FF8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705FF8">
        <w:rPr>
          <w:rFonts w:ascii="Arial" w:hAnsi="Arial" w:cs="Arial"/>
          <w:b/>
          <w:bCs/>
        </w:rPr>
        <w:t>6</w:t>
      </w:r>
    </w:p>
    <w:p w14:paraId="1589C299" w14:textId="5DB80D7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946AD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C9712EC" w:rsidR="00236D1F" w:rsidRDefault="00236D1F">
      <w:pPr>
        <w:rPr>
          <w:rFonts w:ascii="Arial" w:hAnsi="Arial" w:cs="Arial"/>
          <w:b/>
          <w:bCs/>
        </w:rPr>
      </w:pPr>
    </w:p>
    <w:p w14:paraId="6ABDAD6A" w14:textId="69998E2F" w:rsidR="00705FF8" w:rsidRPr="00601E92" w:rsidRDefault="00601E92">
      <w:pPr>
        <w:rPr>
          <w:rFonts w:ascii="Arial" w:hAnsi="Arial" w:cs="Arial"/>
          <w:b/>
          <w:bCs/>
        </w:rPr>
      </w:pPr>
      <w:r w:rsidRPr="00601E92">
        <w:rPr>
          <w:rFonts w:ascii="Arial" w:hAnsi="Arial" w:cs="Arial"/>
          <w:b/>
          <w:bCs/>
        </w:rPr>
        <w:t>Background</w:t>
      </w:r>
    </w:p>
    <w:p w14:paraId="42F081CF" w14:textId="73C03F60" w:rsidR="00601E92" w:rsidRDefault="00601E92">
      <w:pPr>
        <w:rPr>
          <w:rFonts w:ascii="Arial" w:hAnsi="Arial" w:cs="Arial"/>
        </w:rPr>
      </w:pPr>
    </w:p>
    <w:p w14:paraId="314C2D6D" w14:textId="78E9EE1D" w:rsidR="00665AFC" w:rsidRDefault="00E918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74756A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</w:t>
      </w:r>
      <w:r w:rsidR="0074756A">
        <w:rPr>
          <w:rFonts w:ascii="Arial" w:hAnsi="Arial" w:cs="Arial"/>
        </w:rPr>
        <w:t xml:space="preserve">within the ATIAS work item </w:t>
      </w:r>
      <w:r>
        <w:rPr>
          <w:rFonts w:ascii="Arial" w:hAnsi="Arial" w:cs="Arial"/>
        </w:rPr>
        <w:t>been discussion</w:t>
      </w:r>
      <w:r w:rsidR="0074756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about</w:t>
      </w:r>
      <w:r w:rsidR="0074756A">
        <w:rPr>
          <w:rFonts w:ascii="Arial" w:hAnsi="Arial" w:cs="Arial"/>
        </w:rPr>
        <w:t xml:space="preserve"> addressing spatial audio capture in general </w:t>
      </w:r>
      <w:r w:rsidR="009A1CA3">
        <w:rPr>
          <w:rFonts w:ascii="Arial" w:hAnsi="Arial" w:cs="Arial"/>
        </w:rPr>
        <w:t xml:space="preserve">vs. specifically focusing on conversational speech, </w:t>
      </w:r>
      <w:proofErr w:type="gramStart"/>
      <w:r w:rsidR="009A1CA3">
        <w:rPr>
          <w:rFonts w:ascii="Arial" w:hAnsi="Arial" w:cs="Arial"/>
        </w:rPr>
        <w:t>e.g.</w:t>
      </w:r>
      <w:proofErr w:type="gramEnd"/>
      <w:r w:rsidR="009A1CA3">
        <w:rPr>
          <w:rFonts w:ascii="Arial" w:hAnsi="Arial" w:cs="Arial"/>
        </w:rPr>
        <w:t xml:space="preserve"> in a conference room scenario.</w:t>
      </w:r>
      <w:r w:rsidR="0063263C">
        <w:rPr>
          <w:rFonts w:ascii="Arial" w:hAnsi="Arial" w:cs="Arial"/>
        </w:rPr>
        <w:t xml:space="preserve"> The present document </w:t>
      </w:r>
      <w:r w:rsidR="007E0028">
        <w:rPr>
          <w:rFonts w:ascii="Arial" w:hAnsi="Arial" w:cs="Arial"/>
        </w:rPr>
        <w:t xml:space="preserve">is a </w:t>
      </w:r>
      <w:r w:rsidR="00151FAF">
        <w:rPr>
          <w:rFonts w:ascii="Arial" w:hAnsi="Arial" w:cs="Arial"/>
        </w:rPr>
        <w:t>continuation</w:t>
      </w:r>
      <w:r w:rsidR="007E0028">
        <w:rPr>
          <w:rFonts w:ascii="Arial" w:hAnsi="Arial" w:cs="Arial"/>
        </w:rPr>
        <w:t xml:space="preserve"> </w:t>
      </w:r>
      <w:r w:rsidR="00353D99">
        <w:rPr>
          <w:rFonts w:ascii="Arial" w:hAnsi="Arial" w:cs="Arial"/>
        </w:rPr>
        <w:t xml:space="preserve">and merge </w:t>
      </w:r>
      <w:r w:rsidR="007E0028">
        <w:rPr>
          <w:rFonts w:ascii="Arial" w:hAnsi="Arial" w:cs="Arial"/>
        </w:rPr>
        <w:t xml:space="preserve">of a series of </w:t>
      </w:r>
      <w:proofErr w:type="spellStart"/>
      <w:r w:rsidR="007E0028">
        <w:rPr>
          <w:rFonts w:ascii="Arial" w:hAnsi="Arial" w:cs="Arial"/>
        </w:rPr>
        <w:t>tdocs</w:t>
      </w:r>
      <w:proofErr w:type="spellEnd"/>
      <w:r w:rsidR="007E0028">
        <w:rPr>
          <w:rFonts w:ascii="Arial" w:hAnsi="Arial" w:cs="Arial"/>
        </w:rPr>
        <w:t xml:space="preserve"> </w:t>
      </w:r>
      <w:r w:rsidR="00F03F58">
        <w:rPr>
          <w:rFonts w:ascii="Arial" w:hAnsi="Arial" w:cs="Arial"/>
        </w:rPr>
        <w:t>(e.g. [</w:t>
      </w:r>
      <w:proofErr w:type="gramStart"/>
      <w:r w:rsidR="00F03F58">
        <w:rPr>
          <w:rFonts w:ascii="Arial" w:hAnsi="Arial" w:cs="Arial"/>
        </w:rPr>
        <w:t>1]…</w:t>
      </w:r>
      <w:proofErr w:type="gramEnd"/>
      <w:r w:rsidR="00F03F58">
        <w:rPr>
          <w:rFonts w:ascii="Arial" w:hAnsi="Arial" w:cs="Arial"/>
        </w:rPr>
        <w:t>[</w:t>
      </w:r>
      <w:r w:rsidR="00995517">
        <w:rPr>
          <w:rFonts w:ascii="Arial" w:hAnsi="Arial" w:cs="Arial"/>
        </w:rPr>
        <w:t>5</w:t>
      </w:r>
      <w:r w:rsidR="00F03F58">
        <w:rPr>
          <w:rFonts w:ascii="Arial" w:hAnsi="Arial" w:cs="Arial"/>
        </w:rPr>
        <w:t xml:space="preserve">]) </w:t>
      </w:r>
      <w:r w:rsidR="007F338E">
        <w:rPr>
          <w:rFonts w:ascii="Arial" w:hAnsi="Arial" w:cs="Arial"/>
        </w:rPr>
        <w:t>that</w:t>
      </w:r>
      <w:r w:rsidR="007E0028">
        <w:rPr>
          <w:rFonts w:ascii="Arial" w:hAnsi="Arial" w:cs="Arial"/>
        </w:rPr>
        <w:t xml:space="preserve"> </w:t>
      </w:r>
      <w:r w:rsidR="0063263C">
        <w:rPr>
          <w:rFonts w:ascii="Arial" w:hAnsi="Arial" w:cs="Arial"/>
        </w:rPr>
        <w:t xml:space="preserve">address </w:t>
      </w:r>
      <w:r w:rsidR="00FA7A77">
        <w:rPr>
          <w:rFonts w:ascii="Arial" w:hAnsi="Arial" w:cs="Arial"/>
        </w:rPr>
        <w:t>the first type.</w:t>
      </w:r>
    </w:p>
    <w:p w14:paraId="5747DE8A" w14:textId="7B3144D2" w:rsidR="00601E92" w:rsidRDefault="00601E92">
      <w:pPr>
        <w:rPr>
          <w:rFonts w:ascii="Arial" w:hAnsi="Arial" w:cs="Arial"/>
        </w:rPr>
      </w:pPr>
    </w:p>
    <w:p w14:paraId="2C2A33B0" w14:textId="29D471A3" w:rsidR="00601E92" w:rsidRPr="00601E92" w:rsidRDefault="00601E92">
      <w:pPr>
        <w:rPr>
          <w:rFonts w:ascii="Arial" w:hAnsi="Arial" w:cs="Arial"/>
          <w:b/>
          <w:bCs/>
        </w:rPr>
      </w:pPr>
      <w:r w:rsidRPr="00601E92">
        <w:rPr>
          <w:rFonts w:ascii="Arial" w:hAnsi="Arial" w:cs="Arial"/>
          <w:b/>
          <w:bCs/>
        </w:rPr>
        <w:t>Proposal</w:t>
      </w:r>
    </w:p>
    <w:p w14:paraId="561851A8" w14:textId="7E0172E5" w:rsidR="00601E92" w:rsidRDefault="00601E92">
      <w:pPr>
        <w:rPr>
          <w:rFonts w:ascii="Arial" w:hAnsi="Arial" w:cs="Arial"/>
        </w:rPr>
      </w:pPr>
    </w:p>
    <w:p w14:paraId="2C243795" w14:textId="77777777" w:rsidR="000879C6" w:rsidRDefault="00601E92">
      <w:pPr>
        <w:rPr>
          <w:rFonts w:ascii="Arial" w:hAnsi="Arial" w:cs="Arial"/>
        </w:rPr>
      </w:pPr>
      <w:r>
        <w:rPr>
          <w:rFonts w:ascii="Arial" w:hAnsi="Arial" w:cs="Arial"/>
        </w:rPr>
        <w:t>It is proposed to</w:t>
      </w:r>
    </w:p>
    <w:p w14:paraId="6849224E" w14:textId="4160C4D9" w:rsidR="000879C6" w:rsidRDefault="00804122" w:rsidP="0008501C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Incorporate</w:t>
      </w:r>
      <w:r w:rsidR="000879C6">
        <w:rPr>
          <w:rFonts w:ascii="Arial" w:hAnsi="Arial" w:cs="Arial"/>
        </w:rPr>
        <w:t xml:space="preserve"> </w:t>
      </w:r>
      <w:r w:rsidR="00BA5285">
        <w:rPr>
          <w:rFonts w:ascii="Arial" w:hAnsi="Arial" w:cs="Arial"/>
        </w:rPr>
        <w:t xml:space="preserve">the </w:t>
      </w:r>
      <w:r w:rsidR="0008501C">
        <w:rPr>
          <w:rFonts w:ascii="Arial" w:hAnsi="Arial" w:cs="Arial"/>
        </w:rPr>
        <w:t xml:space="preserve">text </w:t>
      </w:r>
      <w:r w:rsidR="00F95E70">
        <w:rPr>
          <w:rFonts w:ascii="Arial" w:hAnsi="Arial" w:cs="Arial"/>
        </w:rPr>
        <w:t xml:space="preserve">of the attached document </w:t>
      </w:r>
      <w:r>
        <w:rPr>
          <w:rFonts w:ascii="Arial" w:hAnsi="Arial" w:cs="Arial"/>
        </w:rPr>
        <w:t xml:space="preserve">into the ATIAS PDOC </w:t>
      </w:r>
      <w:r w:rsidR="00E91830">
        <w:rPr>
          <w:rFonts w:ascii="Arial" w:hAnsi="Arial" w:cs="Arial"/>
        </w:rPr>
        <w:t>- for</w:t>
      </w:r>
      <w:r w:rsidR="0008501C">
        <w:rPr>
          <w:rFonts w:ascii="Arial" w:hAnsi="Arial" w:cs="Arial"/>
        </w:rPr>
        <w:t xml:space="preserve"> characteriz</w:t>
      </w:r>
      <w:r w:rsidR="00E91830">
        <w:rPr>
          <w:rFonts w:ascii="Arial" w:hAnsi="Arial" w:cs="Arial"/>
        </w:rPr>
        <w:t>ing</w:t>
      </w:r>
      <w:r w:rsidR="0008501C">
        <w:rPr>
          <w:rFonts w:ascii="Arial" w:hAnsi="Arial" w:cs="Arial"/>
        </w:rPr>
        <w:t xml:space="preserve"> spatial audio capture for audio in general</w:t>
      </w:r>
    </w:p>
    <w:p w14:paraId="69B8CB05" w14:textId="7AB3E50B" w:rsidR="0008501C" w:rsidRDefault="0008501C" w:rsidP="0008501C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Invite to</w:t>
      </w:r>
      <w:r w:rsidR="002524FA">
        <w:rPr>
          <w:rFonts w:ascii="Arial" w:hAnsi="Arial" w:cs="Arial"/>
        </w:rPr>
        <w:t xml:space="preserve"> contributing other</w:t>
      </w:r>
      <w:r>
        <w:rPr>
          <w:rFonts w:ascii="Arial" w:hAnsi="Arial" w:cs="Arial"/>
        </w:rPr>
        <w:t xml:space="preserve"> test cases to characterize spatial audio capture for conversational speech scenarios</w:t>
      </w:r>
    </w:p>
    <w:p w14:paraId="201AFD1A" w14:textId="7BBEB592" w:rsidR="002524FA" w:rsidRDefault="002524FA" w:rsidP="0008501C">
      <w:pPr>
        <w:rPr>
          <w:rFonts w:ascii="Arial" w:hAnsi="Arial" w:cs="Arial"/>
        </w:rPr>
      </w:pPr>
    </w:p>
    <w:p w14:paraId="75F36CC0" w14:textId="732B6DAE" w:rsidR="00BA5285" w:rsidRPr="00601E92" w:rsidRDefault="00BA5285" w:rsidP="00BA528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</w:t>
      </w:r>
    </w:p>
    <w:p w14:paraId="169FF36B" w14:textId="77777777" w:rsidR="00BA5285" w:rsidRDefault="00BA5285" w:rsidP="00BA5285">
      <w:pPr>
        <w:rPr>
          <w:rFonts w:ascii="Arial" w:hAnsi="Arial" w:cs="Arial"/>
        </w:rPr>
      </w:pPr>
    </w:p>
    <w:p w14:paraId="16F716E6" w14:textId="5E5F29CE" w:rsidR="000457C9" w:rsidRDefault="00ED63FA" w:rsidP="00BA5285">
      <w:pPr>
        <w:rPr>
          <w:rFonts w:ascii="Arial" w:hAnsi="Arial" w:cs="Arial"/>
        </w:rPr>
      </w:pPr>
      <w:r>
        <w:rPr>
          <w:rFonts w:ascii="Arial" w:hAnsi="Arial" w:cs="Arial"/>
        </w:rPr>
        <w:t>Attachment included in the zip archive of this contribution.</w:t>
      </w:r>
    </w:p>
    <w:p w14:paraId="5C3B9C98" w14:textId="77777777" w:rsidR="00BA5285" w:rsidRDefault="00BA5285" w:rsidP="00C35E90">
      <w:pPr>
        <w:rPr>
          <w:rFonts w:ascii="Arial" w:hAnsi="Arial" w:cs="Arial"/>
        </w:rPr>
      </w:pPr>
    </w:p>
    <w:p w14:paraId="63C2CA6E" w14:textId="3B3589C7" w:rsidR="000457C9" w:rsidRPr="000457C9" w:rsidRDefault="000457C9" w:rsidP="00C35E9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References</w:t>
      </w:r>
    </w:p>
    <w:p w14:paraId="0642B9D1" w14:textId="48DF35FB" w:rsidR="000457C9" w:rsidRDefault="000457C9" w:rsidP="00C35E90">
      <w:pPr>
        <w:rPr>
          <w:rFonts w:ascii="Arial" w:hAnsi="Arial" w:cs="Arial"/>
        </w:rPr>
      </w:pPr>
    </w:p>
    <w:p w14:paraId="713CAA41" w14:textId="2A8C51B2" w:rsidR="000457C9" w:rsidRPr="000457C9" w:rsidRDefault="001C03AC" w:rsidP="00016836">
      <w:pPr>
        <w:ind w:left="1588" w:hanging="1588"/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r w:rsidR="000457C9" w:rsidRPr="000457C9">
        <w:rPr>
          <w:rFonts w:ascii="Arial" w:hAnsi="Arial" w:cs="Arial"/>
        </w:rPr>
        <w:t>S4-221443</w:t>
      </w:r>
      <w:r w:rsidR="000457C9" w:rsidRPr="000457C9">
        <w:rPr>
          <w:rFonts w:ascii="Arial" w:hAnsi="Arial" w:cs="Arial"/>
        </w:rPr>
        <w:tab/>
        <w:t>Proposal for IVAS Performance Requirements for Scene-based Audio</w:t>
      </w:r>
      <w:r w:rsidR="008A7F53">
        <w:rPr>
          <w:rFonts w:ascii="Arial" w:hAnsi="Arial" w:cs="Arial"/>
        </w:rPr>
        <w:t xml:space="preserve">, </w:t>
      </w:r>
      <w:r w:rsidR="000457C9" w:rsidRPr="000457C9">
        <w:rPr>
          <w:rFonts w:ascii="Arial" w:hAnsi="Arial" w:cs="Arial"/>
        </w:rPr>
        <w:t>Dolby Sweden AB</w:t>
      </w:r>
    </w:p>
    <w:p w14:paraId="3F5C7387" w14:textId="3B2F1D11" w:rsidR="000457C9" w:rsidRPr="000457C9" w:rsidRDefault="001C03AC" w:rsidP="00016836">
      <w:pPr>
        <w:ind w:left="1588" w:hanging="1588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457C9" w:rsidRPr="000457C9">
        <w:rPr>
          <w:rFonts w:ascii="Arial" w:hAnsi="Arial" w:cs="Arial"/>
        </w:rPr>
        <w:t>S4-221447</w:t>
      </w:r>
      <w:r w:rsidR="000457C9" w:rsidRPr="000457C9">
        <w:rPr>
          <w:rFonts w:ascii="Arial" w:hAnsi="Arial" w:cs="Arial"/>
        </w:rPr>
        <w:tab/>
        <w:t>On send side audio performance assessment for Immersive Audio Systems – review of TS 26.260</w:t>
      </w:r>
      <w:r w:rsidR="008A7F53">
        <w:rPr>
          <w:rFonts w:ascii="Arial" w:hAnsi="Arial" w:cs="Arial"/>
        </w:rPr>
        <w:t xml:space="preserve">, </w:t>
      </w:r>
      <w:r w:rsidR="000457C9" w:rsidRPr="000457C9">
        <w:rPr>
          <w:rFonts w:ascii="Arial" w:hAnsi="Arial" w:cs="Arial"/>
        </w:rPr>
        <w:t>Dolby Sweden AB</w:t>
      </w:r>
    </w:p>
    <w:p w14:paraId="3626BAB9" w14:textId="2C6D541A" w:rsidR="000457C9" w:rsidRDefault="001C03AC" w:rsidP="00246CD7">
      <w:pPr>
        <w:ind w:left="1588" w:hanging="1588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="000457C9" w:rsidRPr="000457C9">
        <w:rPr>
          <w:rFonts w:ascii="Arial" w:hAnsi="Arial" w:cs="Arial"/>
        </w:rPr>
        <w:t>S4-221449</w:t>
      </w:r>
      <w:r w:rsidR="000457C9" w:rsidRPr="000457C9">
        <w:rPr>
          <w:rFonts w:ascii="Arial" w:hAnsi="Arial" w:cs="Arial"/>
        </w:rPr>
        <w:tab/>
        <w:t>On send side audio performance assessment for Immersive Audio Systems – additional metrics</w:t>
      </w:r>
      <w:r w:rsidR="008A7F53">
        <w:rPr>
          <w:rFonts w:ascii="Arial" w:hAnsi="Arial" w:cs="Arial"/>
        </w:rPr>
        <w:t xml:space="preserve">, </w:t>
      </w:r>
      <w:r w:rsidR="000457C9" w:rsidRPr="000457C9">
        <w:rPr>
          <w:rFonts w:ascii="Arial" w:hAnsi="Arial" w:cs="Arial"/>
        </w:rPr>
        <w:t>Dolby Sweden AB</w:t>
      </w:r>
    </w:p>
    <w:p w14:paraId="306DC42F" w14:textId="626B7968" w:rsidR="00D675E0" w:rsidRDefault="00D675E0" w:rsidP="00246CD7">
      <w:pPr>
        <w:ind w:left="1588" w:hanging="1588"/>
        <w:rPr>
          <w:rFonts w:ascii="Arial" w:hAnsi="Arial" w:cs="Arial"/>
        </w:rPr>
      </w:pPr>
      <w:r>
        <w:rPr>
          <w:rFonts w:ascii="Arial" w:hAnsi="Arial" w:cs="Arial"/>
        </w:rPr>
        <w:t xml:space="preserve">[4] </w:t>
      </w:r>
      <w:r w:rsidR="00F30B81" w:rsidRPr="00F30B81">
        <w:rPr>
          <w:rFonts w:ascii="Arial" w:hAnsi="Arial" w:cs="Arial"/>
        </w:rPr>
        <w:t>S4aA230006</w:t>
      </w:r>
      <w:r w:rsidR="00246CD7">
        <w:rPr>
          <w:rFonts w:ascii="Arial" w:hAnsi="Arial" w:cs="Arial"/>
        </w:rPr>
        <w:tab/>
      </w:r>
      <w:r w:rsidR="00246CD7" w:rsidRPr="00246CD7">
        <w:rPr>
          <w:rFonts w:ascii="Arial" w:hAnsi="Arial" w:cs="Arial"/>
        </w:rPr>
        <w:t>Test Signals and Performance Evaluation for FOA mode</w:t>
      </w:r>
      <w:r w:rsidR="00246CD7">
        <w:rPr>
          <w:rFonts w:ascii="Arial" w:hAnsi="Arial" w:cs="Arial"/>
        </w:rPr>
        <w:t>, HEAD acoustics</w:t>
      </w:r>
    </w:p>
    <w:p w14:paraId="5CE0D5A6" w14:textId="793D4461" w:rsidR="0000667F" w:rsidRPr="0008501C" w:rsidRDefault="0000667F" w:rsidP="00246CD7">
      <w:pPr>
        <w:ind w:left="1588" w:hanging="1588"/>
        <w:rPr>
          <w:rFonts w:ascii="Arial" w:hAnsi="Arial" w:cs="Arial"/>
        </w:rPr>
      </w:pPr>
      <w:r>
        <w:rPr>
          <w:rFonts w:ascii="Arial" w:hAnsi="Arial" w:cs="Arial"/>
        </w:rPr>
        <w:t xml:space="preserve">[5] </w:t>
      </w:r>
      <w:r w:rsidRPr="00F30B81">
        <w:rPr>
          <w:rFonts w:ascii="Arial" w:hAnsi="Arial" w:cs="Arial"/>
        </w:rPr>
        <w:t>S4aA2300</w:t>
      </w:r>
      <w:r>
        <w:rPr>
          <w:rFonts w:ascii="Arial" w:hAnsi="Arial" w:cs="Arial"/>
        </w:rPr>
        <w:t>12</w:t>
      </w:r>
      <w:r w:rsidR="001A6AA3">
        <w:rPr>
          <w:rFonts w:ascii="Arial" w:hAnsi="Arial" w:cs="Arial"/>
        </w:rPr>
        <w:tab/>
      </w:r>
      <w:proofErr w:type="gramStart"/>
      <w:r w:rsidR="001A6AA3" w:rsidRPr="001A6AA3">
        <w:rPr>
          <w:rFonts w:ascii="Arial" w:hAnsi="Arial" w:cs="Arial"/>
        </w:rPr>
        <w:t>On</w:t>
      </w:r>
      <w:proofErr w:type="gramEnd"/>
      <w:r w:rsidR="001A6AA3" w:rsidRPr="001A6AA3">
        <w:rPr>
          <w:rFonts w:ascii="Arial" w:hAnsi="Arial" w:cs="Arial"/>
        </w:rPr>
        <w:t xml:space="preserve"> test signal parameters for spatial audio test</w:t>
      </w:r>
      <w:r w:rsidR="001A6AA3">
        <w:rPr>
          <w:rFonts w:ascii="Arial" w:hAnsi="Arial" w:cs="Arial"/>
        </w:rPr>
        <w:t>, Nokia Corporation</w:t>
      </w:r>
    </w:p>
    <w:p w14:paraId="79403CEA" w14:textId="77777777" w:rsidR="00D675E0" w:rsidRPr="0008501C" w:rsidRDefault="00D675E0" w:rsidP="008A7F53">
      <w:pPr>
        <w:ind w:left="1418" w:hanging="1418"/>
        <w:rPr>
          <w:rFonts w:ascii="Arial" w:hAnsi="Arial" w:cs="Arial"/>
        </w:rPr>
      </w:pPr>
    </w:p>
    <w:sectPr w:rsidR="00D675E0" w:rsidRPr="0008501C">
      <w:headerReference w:type="default" r:id="rId7"/>
      <w:footerReference w:type="default" r:id="rId8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A9FD3" w14:textId="77777777" w:rsidR="004C2123" w:rsidRDefault="004C2123">
      <w:r>
        <w:separator/>
      </w:r>
    </w:p>
  </w:endnote>
  <w:endnote w:type="continuationSeparator" w:id="0">
    <w:p w14:paraId="00CCDDFF" w14:textId="77777777" w:rsidR="004C2123" w:rsidRDefault="004C2123">
      <w:r>
        <w:continuationSeparator/>
      </w:r>
    </w:p>
  </w:endnote>
  <w:endnote w:type="continuationNotice" w:id="1">
    <w:p w14:paraId="4D8E19DF" w14:textId="77777777" w:rsidR="004C2123" w:rsidRDefault="004C21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6DE0B" w14:textId="77777777" w:rsidR="00D4309F" w:rsidRDefault="00D43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53D5" w14:textId="77777777" w:rsidR="004C2123" w:rsidRDefault="004C2123">
      <w:r>
        <w:separator/>
      </w:r>
    </w:p>
  </w:footnote>
  <w:footnote w:type="continuationSeparator" w:id="0">
    <w:p w14:paraId="644278AF" w14:textId="77777777" w:rsidR="004C2123" w:rsidRDefault="004C2123">
      <w:r>
        <w:continuationSeparator/>
      </w:r>
    </w:p>
  </w:footnote>
  <w:footnote w:type="continuationNotice" w:id="1">
    <w:p w14:paraId="1886EC12" w14:textId="77777777" w:rsidR="004C2123" w:rsidRDefault="004C21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E53EC" w14:textId="77777777" w:rsidR="00D4309F" w:rsidRDefault="00D430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14AA6"/>
    <w:multiLevelType w:val="hybridMultilevel"/>
    <w:tmpl w:val="F2B25716"/>
    <w:lvl w:ilvl="0" w:tplc="28C6960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166777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67F"/>
    <w:rsid w:val="0001570A"/>
    <w:rsid w:val="00016836"/>
    <w:rsid w:val="0002191A"/>
    <w:rsid w:val="00030CD4"/>
    <w:rsid w:val="000457C9"/>
    <w:rsid w:val="00046686"/>
    <w:rsid w:val="00046FDD"/>
    <w:rsid w:val="00050925"/>
    <w:rsid w:val="00054884"/>
    <w:rsid w:val="00057E1E"/>
    <w:rsid w:val="00072A7C"/>
    <w:rsid w:val="000775E7"/>
    <w:rsid w:val="0007775C"/>
    <w:rsid w:val="00077DB2"/>
    <w:rsid w:val="0008501C"/>
    <w:rsid w:val="000879C6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1FAF"/>
    <w:rsid w:val="00163D28"/>
    <w:rsid w:val="00166A1B"/>
    <w:rsid w:val="00181F38"/>
    <w:rsid w:val="00192B41"/>
    <w:rsid w:val="00197E4A"/>
    <w:rsid w:val="001A31EF"/>
    <w:rsid w:val="001A6AA3"/>
    <w:rsid w:val="001B01F1"/>
    <w:rsid w:val="001B2414"/>
    <w:rsid w:val="001B5421"/>
    <w:rsid w:val="001B650D"/>
    <w:rsid w:val="001C03AC"/>
    <w:rsid w:val="001D0B09"/>
    <w:rsid w:val="001E6729"/>
    <w:rsid w:val="002070CB"/>
    <w:rsid w:val="002336BF"/>
    <w:rsid w:val="00235F9B"/>
    <w:rsid w:val="00236BBA"/>
    <w:rsid w:val="00236D1F"/>
    <w:rsid w:val="002407FF"/>
    <w:rsid w:val="00246CD7"/>
    <w:rsid w:val="00250F58"/>
    <w:rsid w:val="002524FA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3D99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42F9"/>
    <w:rsid w:val="00416CEA"/>
    <w:rsid w:val="00421AFD"/>
    <w:rsid w:val="00432048"/>
    <w:rsid w:val="004518DB"/>
    <w:rsid w:val="004726C5"/>
    <w:rsid w:val="00477EBC"/>
    <w:rsid w:val="004A0A73"/>
    <w:rsid w:val="004A661C"/>
    <w:rsid w:val="004C2123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555C7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1E92"/>
    <w:rsid w:val="00616E18"/>
    <w:rsid w:val="00623AED"/>
    <w:rsid w:val="0062443C"/>
    <w:rsid w:val="00632157"/>
    <w:rsid w:val="0063263C"/>
    <w:rsid w:val="00633971"/>
    <w:rsid w:val="0064121E"/>
    <w:rsid w:val="00645187"/>
    <w:rsid w:val="00660354"/>
    <w:rsid w:val="00665AFC"/>
    <w:rsid w:val="00665B9B"/>
    <w:rsid w:val="006D3D54"/>
    <w:rsid w:val="006E1A49"/>
    <w:rsid w:val="006F1B00"/>
    <w:rsid w:val="006F4B7A"/>
    <w:rsid w:val="006F7727"/>
    <w:rsid w:val="00700A59"/>
    <w:rsid w:val="00705FF8"/>
    <w:rsid w:val="00710142"/>
    <w:rsid w:val="00712E81"/>
    <w:rsid w:val="00723919"/>
    <w:rsid w:val="007261D3"/>
    <w:rsid w:val="0074596C"/>
    <w:rsid w:val="0074756A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0028"/>
    <w:rsid w:val="007F338E"/>
    <w:rsid w:val="007F6574"/>
    <w:rsid w:val="00804122"/>
    <w:rsid w:val="00850CD4"/>
    <w:rsid w:val="00854A49"/>
    <w:rsid w:val="00863F60"/>
    <w:rsid w:val="008648A7"/>
    <w:rsid w:val="008A06BE"/>
    <w:rsid w:val="008A56FD"/>
    <w:rsid w:val="008A7F53"/>
    <w:rsid w:val="008D3DA6"/>
    <w:rsid w:val="008F7444"/>
    <w:rsid w:val="0091399A"/>
    <w:rsid w:val="00926791"/>
    <w:rsid w:val="009330B9"/>
    <w:rsid w:val="0093661C"/>
    <w:rsid w:val="00940736"/>
    <w:rsid w:val="00950CF7"/>
    <w:rsid w:val="00960A44"/>
    <w:rsid w:val="009768C3"/>
    <w:rsid w:val="00977C43"/>
    <w:rsid w:val="00990EEE"/>
    <w:rsid w:val="00995517"/>
    <w:rsid w:val="00996533"/>
    <w:rsid w:val="009A1CA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E0859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A5285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5E90"/>
    <w:rsid w:val="00C3782E"/>
    <w:rsid w:val="00C404D1"/>
    <w:rsid w:val="00C42176"/>
    <w:rsid w:val="00C46295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09F"/>
    <w:rsid w:val="00D43C0B"/>
    <w:rsid w:val="00D44A74"/>
    <w:rsid w:val="00D57CD2"/>
    <w:rsid w:val="00D57E66"/>
    <w:rsid w:val="00D675E0"/>
    <w:rsid w:val="00D73350"/>
    <w:rsid w:val="00D82231"/>
    <w:rsid w:val="00D8756E"/>
    <w:rsid w:val="00D938DD"/>
    <w:rsid w:val="00D946A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91830"/>
    <w:rsid w:val="00EB5D2F"/>
    <w:rsid w:val="00EC10EC"/>
    <w:rsid w:val="00ED6080"/>
    <w:rsid w:val="00ED63FA"/>
    <w:rsid w:val="00EE0176"/>
    <w:rsid w:val="00EF0942"/>
    <w:rsid w:val="00EF291F"/>
    <w:rsid w:val="00F0218C"/>
    <w:rsid w:val="00F0393B"/>
    <w:rsid w:val="00F03F58"/>
    <w:rsid w:val="00F13354"/>
    <w:rsid w:val="00F1342A"/>
    <w:rsid w:val="00F30B81"/>
    <w:rsid w:val="00F313DD"/>
    <w:rsid w:val="00F378BE"/>
    <w:rsid w:val="00F43120"/>
    <w:rsid w:val="00F763A4"/>
    <w:rsid w:val="00F81BA0"/>
    <w:rsid w:val="00F81CF2"/>
    <w:rsid w:val="00F87FD2"/>
    <w:rsid w:val="00F941B8"/>
    <w:rsid w:val="00F95E70"/>
    <w:rsid w:val="00FA5FA5"/>
    <w:rsid w:val="00FA79A7"/>
    <w:rsid w:val="00FA7A7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Bruhn, Stefan</cp:lastModifiedBy>
  <cp:revision>2</cp:revision>
  <cp:lastPrinted>2001-04-23T09:30:00Z</cp:lastPrinted>
  <dcterms:created xsi:type="dcterms:W3CDTF">2023-02-14T21:37:00Z</dcterms:created>
  <dcterms:modified xsi:type="dcterms:W3CDTF">2023-02-14T21:37:00Z</dcterms:modified>
</cp:coreProperties>
</file>